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0F" w:rsidRPr="008E0286" w:rsidRDefault="00CA4A0F" w:rsidP="00CA4A0F">
      <w:pPr>
        <w:spacing w:line="276" w:lineRule="auto"/>
        <w:jc w:val="center"/>
        <w:rPr>
          <w:rFonts w:ascii="Times New Roman" w:hAnsi="Times New Roman" w:cs="Times New Roman"/>
          <w:b/>
          <w:sz w:val="24"/>
          <w:szCs w:val="24"/>
        </w:rPr>
      </w:pPr>
      <w:r w:rsidRPr="008E0286">
        <w:rPr>
          <w:rFonts w:ascii="Times New Roman" w:hAnsi="Times New Roman" w:cs="Times New Roman"/>
          <w:b/>
          <w:sz w:val="24"/>
          <w:szCs w:val="24"/>
        </w:rPr>
        <w:t>Enpara.com Şirketim &amp; KolayBi’ Entegrasyon Talep Formu</w:t>
      </w:r>
    </w:p>
    <w:p w:rsidR="00CA4A0F" w:rsidRPr="008E0286" w:rsidRDefault="00CA4A0F" w:rsidP="00CA4A0F">
      <w:pPr>
        <w:spacing w:line="276" w:lineRule="auto"/>
        <w:rPr>
          <w:rFonts w:ascii="Times New Roman" w:hAnsi="Times New Roman" w:cs="Times New Roman"/>
          <w:sz w:val="24"/>
          <w:szCs w:val="24"/>
        </w:rPr>
      </w:pPr>
    </w:p>
    <w:p w:rsidR="00CA4A0F" w:rsidRPr="00462A15" w:rsidRDefault="00CA4A0F" w:rsidP="00CA4A0F">
      <w:pPr>
        <w:spacing w:line="276" w:lineRule="auto"/>
        <w:rPr>
          <w:rFonts w:ascii="Times New Roman" w:eastAsia="Calibri" w:hAnsi="Times New Roman" w:cs="Times New Roman"/>
          <w:sz w:val="24"/>
          <w:szCs w:val="24"/>
        </w:rPr>
      </w:pPr>
      <w:r w:rsidRPr="00462A15">
        <w:rPr>
          <w:rFonts w:ascii="Times New Roman" w:eastAsia="Calibri" w:hAnsi="Times New Roman" w:cs="Times New Roman"/>
          <w:sz w:val="24"/>
          <w:szCs w:val="24"/>
        </w:rPr>
        <w:t>QNB Finansbank A.Ş. / Enpara.com’a</w:t>
      </w:r>
    </w:p>
    <w:p w:rsidR="00CA4A0F" w:rsidRPr="00462A15" w:rsidRDefault="00CA4A0F" w:rsidP="00CA4A0F">
      <w:pPr>
        <w:spacing w:line="276" w:lineRule="auto"/>
        <w:jc w:val="both"/>
        <w:rPr>
          <w:rFonts w:ascii="Times New Roman" w:eastAsia="Calibri" w:hAnsi="Times New Roman" w:cs="Times New Roman"/>
          <w:sz w:val="24"/>
          <w:szCs w:val="24"/>
        </w:rPr>
      </w:pPr>
      <w:r w:rsidRPr="00462A15">
        <w:rPr>
          <w:rFonts w:ascii="Times New Roman" w:eastAsia="Calibri" w:hAnsi="Times New Roman" w:cs="Times New Roman"/>
          <w:sz w:val="24"/>
          <w:szCs w:val="24"/>
        </w:rPr>
        <w:tab/>
      </w:r>
      <w:r w:rsidRPr="00462A15">
        <w:rPr>
          <w:rFonts w:ascii="Times New Roman" w:eastAsia="Calibri" w:hAnsi="Times New Roman" w:cs="Times New Roman"/>
          <w:sz w:val="24"/>
          <w:szCs w:val="24"/>
        </w:rPr>
        <w:tab/>
      </w:r>
      <w:r w:rsidRPr="00462A15">
        <w:rPr>
          <w:rFonts w:ascii="Times New Roman" w:eastAsia="Calibri" w:hAnsi="Times New Roman" w:cs="Times New Roman"/>
          <w:sz w:val="24"/>
          <w:szCs w:val="24"/>
        </w:rPr>
        <w:tab/>
      </w:r>
      <w:r w:rsidRPr="00462A15">
        <w:rPr>
          <w:rFonts w:ascii="Times New Roman" w:eastAsia="Calibri" w:hAnsi="Times New Roman" w:cs="Times New Roman"/>
          <w:sz w:val="24"/>
          <w:szCs w:val="24"/>
        </w:rPr>
        <w:tab/>
      </w:r>
      <w:r w:rsidRPr="00462A15">
        <w:rPr>
          <w:rFonts w:ascii="Times New Roman" w:eastAsia="Calibri" w:hAnsi="Times New Roman" w:cs="Times New Roman"/>
          <w:sz w:val="24"/>
          <w:szCs w:val="24"/>
        </w:rPr>
        <w:tab/>
      </w:r>
      <w:r w:rsidRPr="00462A15">
        <w:rPr>
          <w:rFonts w:ascii="Times New Roman" w:eastAsia="Calibri" w:hAnsi="Times New Roman" w:cs="Times New Roman"/>
          <w:sz w:val="24"/>
          <w:szCs w:val="24"/>
        </w:rPr>
        <w:tab/>
      </w:r>
      <w:r w:rsidRPr="00462A15">
        <w:rPr>
          <w:rFonts w:ascii="Times New Roman" w:eastAsia="Calibri" w:hAnsi="Times New Roman" w:cs="Times New Roman"/>
          <w:sz w:val="24"/>
          <w:szCs w:val="24"/>
        </w:rPr>
        <w:tab/>
      </w:r>
      <w:r w:rsidRPr="00462A15">
        <w:rPr>
          <w:rFonts w:ascii="Times New Roman" w:eastAsia="Calibri" w:hAnsi="Times New Roman" w:cs="Times New Roman"/>
          <w:sz w:val="24"/>
          <w:szCs w:val="24"/>
        </w:rPr>
        <w:tab/>
      </w:r>
      <w:r w:rsidRPr="00462A15">
        <w:rPr>
          <w:rFonts w:ascii="Times New Roman" w:eastAsia="Calibri" w:hAnsi="Times New Roman" w:cs="Times New Roman"/>
          <w:sz w:val="24"/>
          <w:szCs w:val="24"/>
        </w:rPr>
        <w:tab/>
      </w:r>
      <w:r w:rsidRPr="00462A15">
        <w:rPr>
          <w:rFonts w:ascii="Times New Roman" w:eastAsia="Calibri" w:hAnsi="Times New Roman" w:cs="Times New Roman"/>
          <w:sz w:val="24"/>
          <w:szCs w:val="24"/>
        </w:rPr>
        <w:tab/>
      </w:r>
      <w:r w:rsidRPr="00462A15">
        <w:rPr>
          <w:rFonts w:ascii="Times New Roman" w:eastAsia="Calibri" w:hAnsi="Times New Roman" w:cs="Times New Roman"/>
          <w:sz w:val="24"/>
          <w:szCs w:val="24"/>
        </w:rPr>
        <w:tab/>
      </w:r>
    </w:p>
    <w:p w:rsidR="00CA4A0F" w:rsidRPr="00462A15" w:rsidRDefault="00CA4A0F" w:rsidP="00CA4A0F">
      <w:pPr>
        <w:spacing w:line="276" w:lineRule="auto"/>
        <w:jc w:val="both"/>
        <w:rPr>
          <w:rFonts w:ascii="Times New Roman" w:eastAsia="Calibri" w:hAnsi="Times New Roman" w:cs="Times New Roman"/>
          <w:sz w:val="24"/>
          <w:szCs w:val="24"/>
        </w:rPr>
      </w:pPr>
      <w:r w:rsidRPr="00462A15">
        <w:rPr>
          <w:rFonts w:ascii="Times New Roman" w:eastAsia="Calibri" w:hAnsi="Times New Roman" w:cs="Times New Roman"/>
          <w:sz w:val="24"/>
          <w:szCs w:val="24"/>
        </w:rPr>
        <w:t>Şirketimizin Enpara.com’da bu formun doldurulduğu tarihte açık olan vadesiz hesaplarına ait hesap hareketlerine ilişkin her türlü bilginin Enpara.com tarafından günlük olarak aşağıda belirtilen yöntemle ENKO Teknoloji A.Ş’ye (KolayBi’) bildirilmesini aşağıda belirtilen koşulları kabul ederek talep ediyorum.</w:t>
      </w:r>
    </w:p>
    <w:p w:rsidR="00CA4A0F" w:rsidRDefault="00CA4A0F" w:rsidP="00CA4A0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Koşullar</w:t>
      </w:r>
    </w:p>
    <w:p w:rsidR="00CA4A0F" w:rsidRPr="00462A15" w:rsidRDefault="00CA4A0F" w:rsidP="00CA4A0F">
      <w:pPr>
        <w:spacing w:line="276" w:lineRule="auto"/>
        <w:ind w:left="180"/>
        <w:rPr>
          <w:rFonts w:ascii="Times New Roman" w:eastAsia="Calibri" w:hAnsi="Times New Roman" w:cs="Times New Roman"/>
          <w:sz w:val="24"/>
          <w:szCs w:val="24"/>
        </w:rPr>
      </w:pPr>
      <w:r w:rsidRPr="00462A15">
        <w:rPr>
          <w:rFonts w:ascii="Times New Roman" w:eastAsia="Calibri" w:hAnsi="Times New Roman" w:cs="Times New Roman"/>
          <w:sz w:val="24"/>
          <w:szCs w:val="24"/>
        </w:rPr>
        <w:t>1) Bu talimat kapsamında Enpara.com’un tek sorumluluğu hesap hareketleri bilgisini</w:t>
      </w:r>
      <w:r>
        <w:rPr>
          <w:rFonts w:ascii="Times New Roman" w:eastAsia="Calibri" w:hAnsi="Times New Roman" w:cs="Times New Roman"/>
          <w:sz w:val="24"/>
          <w:szCs w:val="24"/>
        </w:rPr>
        <w:tab/>
      </w:r>
      <w:r w:rsidRPr="00462A15">
        <w:rPr>
          <w:rFonts w:ascii="Times New Roman" w:eastAsia="Calibri" w:hAnsi="Times New Roman" w:cs="Times New Roman"/>
          <w:sz w:val="24"/>
          <w:szCs w:val="24"/>
        </w:rPr>
        <w:t xml:space="preserve"> bildirmektir.</w:t>
      </w:r>
    </w:p>
    <w:p w:rsidR="00CA4A0F" w:rsidRPr="00462A15" w:rsidRDefault="00CA4A0F" w:rsidP="00CA4A0F">
      <w:pPr>
        <w:spacing w:after="200" w:line="276" w:lineRule="auto"/>
        <w:ind w:left="180"/>
        <w:jc w:val="both"/>
        <w:rPr>
          <w:rFonts w:ascii="Times New Roman" w:eastAsia="Calibri" w:hAnsi="Times New Roman" w:cs="Times New Roman"/>
          <w:sz w:val="24"/>
          <w:szCs w:val="24"/>
        </w:rPr>
      </w:pPr>
      <w:r w:rsidRPr="00462A15">
        <w:rPr>
          <w:rFonts w:ascii="Times New Roman" w:eastAsia="Calibri" w:hAnsi="Times New Roman" w:cs="Times New Roman"/>
          <w:sz w:val="24"/>
          <w:szCs w:val="24"/>
        </w:rPr>
        <w:t xml:space="preserve">2)  Bu talimat, Enpara.com Çözüm Merkezi aranarak veya </w:t>
      </w:r>
      <w:hyperlink r:id="rId4" w:history="1">
        <w:r w:rsidRPr="00CA4A0F">
          <w:rPr>
            <w:rStyle w:val="Hyperlink"/>
            <w:rFonts w:eastAsia="Calibri"/>
          </w:rPr>
          <w:t>sirketim@enpara.com</w:t>
        </w:r>
      </w:hyperlink>
      <w:bookmarkStart w:id="0" w:name="_GoBack"/>
      <w:bookmarkEnd w:id="0"/>
      <w:r w:rsidRPr="00462A15">
        <w:rPr>
          <w:rFonts w:ascii="Times New Roman" w:eastAsia="Calibri" w:hAnsi="Times New Roman" w:cs="Times New Roman"/>
          <w:sz w:val="24"/>
          <w:szCs w:val="24"/>
        </w:rPr>
        <w:t xml:space="preserve"> adresine e-posta gönderilerek iptal edebilir ve iptal talebi alındıktan sonraki 2 iş günü içinde iptal edilir. </w:t>
      </w:r>
    </w:p>
    <w:p w:rsidR="00CA4A0F" w:rsidRPr="00462A15" w:rsidRDefault="00CA4A0F" w:rsidP="00CA4A0F">
      <w:pPr>
        <w:spacing w:after="200" w:line="276" w:lineRule="auto"/>
        <w:ind w:left="180"/>
        <w:jc w:val="both"/>
        <w:rPr>
          <w:rFonts w:ascii="Times New Roman" w:eastAsia="Calibri" w:hAnsi="Times New Roman" w:cs="Times New Roman"/>
          <w:sz w:val="24"/>
          <w:szCs w:val="24"/>
        </w:rPr>
      </w:pPr>
      <w:r w:rsidRPr="00462A15">
        <w:rPr>
          <w:rFonts w:ascii="Times New Roman" w:eastAsia="Calibri" w:hAnsi="Times New Roman" w:cs="Times New Roman"/>
          <w:sz w:val="24"/>
          <w:szCs w:val="24"/>
        </w:rPr>
        <w:t>3)  Bildirim yöntemi kapsamında oluşturulan kullanıcı adı, şifre ve bildirimi yapılacak hesap bilgileri KolayBi’ ile paylaşılır.</w:t>
      </w:r>
    </w:p>
    <w:p w:rsidR="00CA4A0F" w:rsidRPr="00462A15" w:rsidRDefault="00CA4A0F" w:rsidP="00CA4A0F">
      <w:pPr>
        <w:spacing w:after="200" w:line="276" w:lineRule="auto"/>
        <w:ind w:left="180"/>
        <w:jc w:val="both"/>
        <w:rPr>
          <w:rFonts w:ascii="Times New Roman" w:eastAsia="Calibri" w:hAnsi="Times New Roman" w:cs="Times New Roman"/>
          <w:sz w:val="24"/>
          <w:szCs w:val="24"/>
        </w:rPr>
      </w:pPr>
      <w:r w:rsidRPr="00462A15">
        <w:rPr>
          <w:rFonts w:ascii="Times New Roman" w:eastAsia="Calibri" w:hAnsi="Times New Roman" w:cs="Times New Roman"/>
          <w:sz w:val="24"/>
          <w:szCs w:val="24"/>
        </w:rPr>
        <w:t>4)  Herhangi bir teknik problem, hesaba gelebilecek kısıtlar, hesabın herhangi bir sebeple kapanması vb. hallerde bildirim yapılamaması veya bildirimi yapılan hesapların ilgili uygulamada gösterilememesi durumunda doğacak sonuçlardan Enpara.com sorumlu değildir.</w:t>
      </w:r>
    </w:p>
    <w:p w:rsidR="00CA4A0F" w:rsidRPr="00462A15" w:rsidRDefault="00CA4A0F" w:rsidP="00CA4A0F">
      <w:pPr>
        <w:spacing w:line="276" w:lineRule="auto"/>
        <w:jc w:val="both"/>
        <w:rPr>
          <w:rFonts w:ascii="Times New Roman" w:eastAsia="Calibri" w:hAnsi="Times New Roman" w:cs="Times New Roman"/>
          <w:sz w:val="24"/>
          <w:szCs w:val="24"/>
        </w:rPr>
      </w:pPr>
      <w:r w:rsidRPr="00462A15">
        <w:rPr>
          <w:rFonts w:ascii="Times New Roman" w:eastAsia="Calibri" w:hAnsi="Times New Roman" w:cs="Times New Roman"/>
          <w:sz w:val="24"/>
          <w:szCs w:val="24"/>
        </w:rPr>
        <w:t>Bildirim yöntemi:</w:t>
      </w:r>
    </w:p>
    <w:p w:rsidR="00CA4A0F" w:rsidRPr="00462A15" w:rsidRDefault="00CA4A0F" w:rsidP="00CA4A0F">
      <w:pPr>
        <w:spacing w:line="276" w:lineRule="auto"/>
        <w:jc w:val="both"/>
        <w:rPr>
          <w:rFonts w:ascii="Times New Roman" w:eastAsia="Calibri" w:hAnsi="Times New Roman" w:cs="Times New Roman"/>
          <w:sz w:val="24"/>
          <w:szCs w:val="24"/>
        </w:rPr>
      </w:pPr>
      <w:r w:rsidRPr="00462A15">
        <w:rPr>
          <w:rFonts w:ascii="Times New Roman" w:eastAsia="Calibri" w:hAnsi="Times New Roman" w:cs="Times New Roman"/>
          <w:sz w:val="24"/>
          <w:szCs w:val="24"/>
        </w:rPr>
        <w:t xml:space="preserve">Web servis aracılığıyla 46.20.152.130, 46.20.152.131 IP adreslerine </w:t>
      </w:r>
    </w:p>
    <w:p w:rsidR="00CA4A0F" w:rsidRPr="00462A15" w:rsidRDefault="00CA4A0F" w:rsidP="00CA4A0F">
      <w:pPr>
        <w:spacing w:line="276" w:lineRule="auto"/>
        <w:jc w:val="both"/>
        <w:rPr>
          <w:rFonts w:ascii="Times New Roman" w:eastAsia="Calibri" w:hAnsi="Times New Roman" w:cs="Times New Roman"/>
          <w:sz w:val="24"/>
          <w:szCs w:val="24"/>
        </w:rPr>
      </w:pPr>
      <w:r w:rsidRPr="00462A15">
        <w:rPr>
          <w:rFonts w:ascii="Times New Roman" w:eastAsia="Calibri" w:hAnsi="Times New Roman" w:cs="Times New Roman"/>
          <w:sz w:val="24"/>
          <w:szCs w:val="24"/>
        </w:rPr>
        <w:t>Bildirimi yapılacak hesap numaraları :</w:t>
      </w:r>
    </w:p>
    <w:p w:rsidR="00CA4A0F" w:rsidRPr="00462A15" w:rsidRDefault="00CA4A0F" w:rsidP="00CA4A0F">
      <w:pPr>
        <w:spacing w:line="276" w:lineRule="auto"/>
        <w:jc w:val="both"/>
        <w:rPr>
          <w:rFonts w:ascii="Times New Roman" w:eastAsia="Calibri" w:hAnsi="Times New Roman" w:cs="Times New Roman"/>
          <w:sz w:val="24"/>
          <w:szCs w:val="24"/>
        </w:rPr>
      </w:pPr>
      <w:r w:rsidRPr="00462A15">
        <w:rPr>
          <w:rFonts w:ascii="Times New Roman" w:eastAsia="Calibri" w:hAnsi="Times New Roman" w:cs="Times New Roman"/>
          <w:sz w:val="24"/>
          <w:szCs w:val="24"/>
        </w:rPr>
        <w:t xml:space="preserve"> </w:t>
      </w:r>
      <w:r w:rsidRPr="00462A15">
        <w:rPr>
          <w:rFonts w:ascii="Times New Roman" w:eastAsia="Calibri"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5DAD1AE" wp14:editId="36AABDF4">
                <wp:simplePos x="0" y="0"/>
                <wp:positionH relativeFrom="leftMargin">
                  <wp:posOffset>899795</wp:posOffset>
                </wp:positionH>
                <wp:positionV relativeFrom="paragraph">
                  <wp:posOffset>-635</wp:posOffset>
                </wp:positionV>
                <wp:extent cx="180975" cy="1905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19050">
                          <a:solidFill>
                            <a:srgbClr val="000000"/>
                          </a:solidFill>
                          <a:miter lim="800000"/>
                          <a:headEnd/>
                          <a:tailEnd/>
                        </a:ln>
                      </wps:spPr>
                      <wps:txbx>
                        <w:txbxContent>
                          <w:p w:rsidR="00CA4A0F" w:rsidRDefault="00CA4A0F" w:rsidP="00CA4A0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D1AE" id="Rectangle 4" o:spid="_x0000_s1026" style="position:absolute;left:0;text-align:left;margin-left:70.85pt;margin-top:-.05pt;width:14.25pt;height:1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" strokeweight="1.5pt">
                <v:textbox>
                  <w:txbxContent>
                    <w:p w:rsidR="00CA4A0F" w:rsidRDefault="00CA4A0F" w:rsidP="00CA4A0F">
                      <w:pPr>
                        <w:jc w:val="center"/>
                      </w:pPr>
                      <w:r>
                        <w:t xml:space="preserve"> </w:t>
                      </w:r>
                    </w:p>
                  </w:txbxContent>
                </v:textbox>
                <w10:wrap anchorx="margin"/>
              </v:rect>
            </w:pict>
          </mc:Fallback>
        </mc:AlternateContent>
      </w:r>
      <w:r w:rsidRPr="00462A15">
        <w:rPr>
          <w:rFonts w:ascii="Times New Roman" w:eastAsia="Calibri" w:hAnsi="Times New Roman" w:cs="Times New Roman"/>
          <w:sz w:val="24"/>
          <w:szCs w:val="24"/>
        </w:rPr>
        <w:t xml:space="preserve">      Tüm vadesiz hesaplarımı bildir.* (*:Şuan açık olan ve gelecekte açacağınız tüm  hesaplarınız otomatik olarak bildirilir.)</w:t>
      </w:r>
    </w:p>
    <w:p w:rsidR="00CA4A0F" w:rsidRPr="00462A15" w:rsidRDefault="00CA4A0F" w:rsidP="00CA4A0F">
      <w:pPr>
        <w:spacing w:line="276" w:lineRule="auto"/>
        <w:jc w:val="both"/>
        <w:rPr>
          <w:rFonts w:ascii="Times New Roman" w:eastAsia="Calibri" w:hAnsi="Times New Roman" w:cs="Times New Roman"/>
          <w:sz w:val="24"/>
          <w:szCs w:val="24"/>
        </w:rPr>
      </w:pPr>
      <w:r w:rsidRPr="00462A15">
        <w:rPr>
          <w:rFonts w:ascii="Times New Roman" w:eastAsia="Calibri" w:hAnsi="Times New Roman" w:cs="Times New Roman"/>
          <w:sz w:val="24"/>
          <w:szCs w:val="24"/>
        </w:rPr>
        <w:t xml:space="preserve">     </w:t>
      </w:r>
      <w:r w:rsidRPr="00462A15">
        <w:rPr>
          <w:rFonts w:ascii="Times New Roman" w:eastAsia="Calibri"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F4606E4" wp14:editId="4C833D15">
                <wp:simplePos x="0" y="0"/>
                <wp:positionH relativeFrom="leftMargin">
                  <wp:posOffset>899795</wp:posOffset>
                </wp:positionH>
                <wp:positionV relativeFrom="paragraph">
                  <wp:posOffset>-635</wp:posOffset>
                </wp:positionV>
                <wp:extent cx="180975" cy="190500"/>
                <wp:effectExtent l="0" t="0" r="28575"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7D8" id="Rectangle 4" o:spid="_x0000_s1026" style="position:absolute;margin-left:70.85pt;margin-top:-.05pt;width:14.25pt;height:1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iaHg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" strokeweight="1.5pt">
                <w10:wrap anchorx="margin"/>
              </v:rect>
            </w:pict>
          </mc:Fallback>
        </mc:AlternateContent>
      </w:r>
      <w:r w:rsidRPr="00462A15">
        <w:rPr>
          <w:rFonts w:ascii="Times New Roman" w:eastAsia="Calibri" w:hAnsi="Times New Roman" w:cs="Times New Roman"/>
          <w:sz w:val="24"/>
          <w:szCs w:val="24"/>
        </w:rPr>
        <w:t xml:space="preserve">  Aşağıda belirtilen hesaplarımı bildir.</w:t>
      </w:r>
    </w:p>
    <w:tbl>
      <w:tblPr>
        <w:tblStyle w:val="TableGrid"/>
        <w:tblW w:w="0" w:type="auto"/>
        <w:tblLook w:val="04A0" w:firstRow="1" w:lastRow="0" w:firstColumn="1" w:lastColumn="0" w:noHBand="0" w:noVBand="1"/>
      </w:tblPr>
      <w:tblGrid>
        <w:gridCol w:w="3664"/>
      </w:tblGrid>
      <w:tr w:rsidR="00CA4A0F" w:rsidRPr="00462A15" w:rsidTr="00ED4644">
        <w:trPr>
          <w:trHeight w:val="289"/>
        </w:trPr>
        <w:tc>
          <w:tcPr>
            <w:tcW w:w="3664" w:type="dxa"/>
          </w:tcPr>
          <w:p w:rsidR="00CA4A0F" w:rsidRPr="008E0286" w:rsidRDefault="00CA4A0F" w:rsidP="00ED4644">
            <w:pPr>
              <w:spacing w:line="276" w:lineRule="auto"/>
              <w:jc w:val="both"/>
              <w:rPr>
                <w:rFonts w:ascii="Times New Roman" w:hAnsi="Times New Roman"/>
                <w:sz w:val="24"/>
                <w:szCs w:val="24"/>
                <w:lang w:eastAsia="en-US"/>
              </w:rPr>
            </w:pPr>
          </w:p>
        </w:tc>
      </w:tr>
      <w:tr w:rsidR="00CA4A0F" w:rsidRPr="00462A15" w:rsidTr="00ED4644">
        <w:trPr>
          <w:trHeight w:val="279"/>
        </w:trPr>
        <w:tc>
          <w:tcPr>
            <w:tcW w:w="3664" w:type="dxa"/>
          </w:tcPr>
          <w:p w:rsidR="00CA4A0F" w:rsidRPr="008E0286" w:rsidRDefault="00CA4A0F" w:rsidP="00ED4644">
            <w:pPr>
              <w:spacing w:line="276" w:lineRule="auto"/>
              <w:jc w:val="both"/>
              <w:rPr>
                <w:rFonts w:ascii="Times New Roman" w:hAnsi="Times New Roman"/>
                <w:sz w:val="24"/>
                <w:szCs w:val="24"/>
                <w:lang w:eastAsia="en-US"/>
              </w:rPr>
            </w:pPr>
          </w:p>
        </w:tc>
      </w:tr>
      <w:tr w:rsidR="00CA4A0F" w:rsidRPr="00462A15" w:rsidTr="00ED4644">
        <w:trPr>
          <w:trHeight w:val="289"/>
        </w:trPr>
        <w:tc>
          <w:tcPr>
            <w:tcW w:w="3664" w:type="dxa"/>
          </w:tcPr>
          <w:p w:rsidR="00CA4A0F" w:rsidRPr="008E0286" w:rsidRDefault="00CA4A0F" w:rsidP="00ED4644">
            <w:pPr>
              <w:spacing w:line="276" w:lineRule="auto"/>
              <w:jc w:val="both"/>
              <w:rPr>
                <w:rFonts w:ascii="Times New Roman" w:hAnsi="Times New Roman"/>
                <w:sz w:val="24"/>
                <w:szCs w:val="24"/>
                <w:lang w:eastAsia="en-US"/>
              </w:rPr>
            </w:pPr>
          </w:p>
        </w:tc>
      </w:tr>
      <w:tr w:rsidR="00CA4A0F" w:rsidRPr="00462A15" w:rsidTr="00ED4644">
        <w:trPr>
          <w:trHeight w:val="289"/>
        </w:trPr>
        <w:tc>
          <w:tcPr>
            <w:tcW w:w="3664" w:type="dxa"/>
          </w:tcPr>
          <w:p w:rsidR="00CA4A0F" w:rsidRPr="008E0286" w:rsidRDefault="00CA4A0F" w:rsidP="00ED4644">
            <w:pPr>
              <w:spacing w:line="276" w:lineRule="auto"/>
              <w:jc w:val="both"/>
              <w:rPr>
                <w:rFonts w:ascii="Times New Roman" w:hAnsi="Times New Roman"/>
                <w:sz w:val="24"/>
                <w:szCs w:val="24"/>
                <w:lang w:eastAsia="en-US"/>
              </w:rPr>
            </w:pPr>
          </w:p>
        </w:tc>
      </w:tr>
    </w:tbl>
    <w:p w:rsidR="00CA4A0F" w:rsidRPr="00462A15" w:rsidRDefault="00CA4A0F" w:rsidP="00CA4A0F">
      <w:pPr>
        <w:pStyle w:val="NoSpacing"/>
        <w:rPr>
          <w:rFonts w:ascii="Times New Roman" w:hAnsi="Times New Roman" w:cs="Times New Roman"/>
          <w:sz w:val="24"/>
        </w:rPr>
      </w:pPr>
    </w:p>
    <w:p w:rsidR="00CA4A0F" w:rsidRPr="00462A15" w:rsidRDefault="00CA4A0F" w:rsidP="00CA4A0F">
      <w:pPr>
        <w:pStyle w:val="NoSpacing"/>
        <w:rPr>
          <w:rFonts w:ascii="Times New Roman" w:hAnsi="Times New Roman" w:cs="Times New Roman"/>
          <w:sz w:val="24"/>
        </w:rPr>
      </w:pPr>
      <w:r w:rsidRPr="00462A15">
        <w:rPr>
          <w:rFonts w:ascii="Times New Roman" w:hAnsi="Times New Roman" w:cs="Times New Roman"/>
          <w:sz w:val="24"/>
        </w:rPr>
        <w:t>Firma unvanı:</w:t>
      </w:r>
    </w:p>
    <w:p w:rsidR="00CA4A0F" w:rsidRPr="00462A15" w:rsidRDefault="00CA4A0F" w:rsidP="00CA4A0F">
      <w:pPr>
        <w:pStyle w:val="NoSpacing"/>
        <w:rPr>
          <w:rFonts w:ascii="Times New Roman" w:hAnsi="Times New Roman" w:cs="Times New Roman"/>
          <w:sz w:val="24"/>
        </w:rPr>
      </w:pPr>
      <w:r w:rsidRPr="00462A15">
        <w:rPr>
          <w:rFonts w:ascii="Times New Roman" w:hAnsi="Times New Roman" w:cs="Times New Roman"/>
          <w:sz w:val="24"/>
        </w:rPr>
        <w:t>Firma yetkilisi adı/soyadı:</w:t>
      </w:r>
    </w:p>
    <w:p w:rsidR="00CA4A0F" w:rsidRPr="00462A15" w:rsidRDefault="00CA4A0F" w:rsidP="00CA4A0F">
      <w:pPr>
        <w:pStyle w:val="NoSpacing"/>
        <w:rPr>
          <w:rFonts w:ascii="Times New Roman" w:hAnsi="Times New Roman" w:cs="Times New Roman"/>
          <w:sz w:val="24"/>
        </w:rPr>
      </w:pPr>
      <w:r w:rsidRPr="00462A15">
        <w:rPr>
          <w:rFonts w:ascii="Times New Roman" w:hAnsi="Times New Roman" w:cs="Times New Roman"/>
          <w:sz w:val="24"/>
        </w:rPr>
        <w:t>Firma yetkilisi T.C. kimlik numarası:</w:t>
      </w:r>
    </w:p>
    <w:p w:rsidR="00CA4A0F" w:rsidRPr="00462A15" w:rsidRDefault="00CA4A0F" w:rsidP="00CA4A0F">
      <w:pPr>
        <w:pStyle w:val="NoSpacing"/>
        <w:rPr>
          <w:rFonts w:ascii="Times New Roman" w:hAnsi="Times New Roman" w:cs="Times New Roman"/>
          <w:sz w:val="24"/>
        </w:rPr>
      </w:pPr>
      <w:r w:rsidRPr="00462A15">
        <w:rPr>
          <w:rFonts w:ascii="Times New Roman" w:hAnsi="Times New Roman" w:cs="Times New Roman"/>
          <w:sz w:val="24"/>
        </w:rPr>
        <w:t>Tarih:</w:t>
      </w:r>
    </w:p>
    <w:p w:rsidR="00CA4A0F" w:rsidRPr="00462A15" w:rsidRDefault="00CA4A0F" w:rsidP="00CA4A0F">
      <w:pPr>
        <w:pStyle w:val="NoSpacing"/>
        <w:rPr>
          <w:rFonts w:ascii="Times New Roman" w:hAnsi="Times New Roman" w:cs="Times New Roman"/>
          <w:sz w:val="24"/>
        </w:rPr>
      </w:pPr>
    </w:p>
    <w:p w:rsidR="00CA4A0F" w:rsidRPr="00462A15" w:rsidRDefault="00CA4A0F" w:rsidP="00CA4A0F">
      <w:pPr>
        <w:pStyle w:val="NoSpacing"/>
        <w:rPr>
          <w:rFonts w:ascii="Times New Roman" w:hAnsi="Times New Roman" w:cs="Times New Roman"/>
          <w:sz w:val="24"/>
        </w:rPr>
      </w:pPr>
      <w:r w:rsidRPr="00462A15">
        <w:rPr>
          <w:rFonts w:ascii="Times New Roman" w:hAnsi="Times New Roman" w:cs="Times New Roman"/>
          <w:sz w:val="24"/>
        </w:rPr>
        <w:t>İmza:</w:t>
      </w:r>
    </w:p>
    <w:p w:rsidR="008E2785" w:rsidRDefault="008E2785"/>
    <w:sectPr w:rsidR="008E2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0F"/>
    <w:rsid w:val="008E2785"/>
    <w:rsid w:val="00CA4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4D6A4-199D-4D48-985F-B39AA5CE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A0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A0F"/>
    <w:pPr>
      <w:spacing w:after="0" w:line="240" w:lineRule="auto"/>
    </w:pPr>
  </w:style>
  <w:style w:type="character" w:styleId="Hyperlink">
    <w:name w:val="Hyperlink"/>
    <w:basedOn w:val="DefaultParagraphFont"/>
    <w:uiPriority w:val="99"/>
    <w:unhideWhenUsed/>
    <w:rsid w:val="00CA4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rketim@enp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1318</Characters>
  <Application>Microsoft Office Word</Application>
  <DocSecurity>0</DocSecurity>
  <Lines>10</Lines>
  <Paragraphs>3</Paragraphs>
  <ScaleCrop>false</ScaleCrop>
  <Company>QNB FINANSBANK</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Gizem Deniz (Enpara.Com Dijital Pazarlama)</dc:creator>
  <cp:keywords/>
  <dc:description/>
  <cp:lastModifiedBy>Deniz Gizem Deniz (Enpara.Com Dijital Pazarlama)</cp:lastModifiedBy>
  <cp:revision>1</cp:revision>
  <dcterms:created xsi:type="dcterms:W3CDTF">2020-11-09T14:26:00Z</dcterms:created>
  <dcterms:modified xsi:type="dcterms:W3CDTF">2020-11-09T14:28:00Z</dcterms:modified>
</cp:coreProperties>
</file>